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A1690" w14:textId="70524F4D" w:rsidR="0076783E" w:rsidRPr="00EC6CAF" w:rsidRDefault="0076783E" w:rsidP="00EC6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Alle 1. Mannschaft der Vereine werden grundsätzlich in </w:t>
      </w:r>
      <w:r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Qualistaffeln mit Aufs</w:t>
      </w:r>
      <w:r w:rsidR="00FC245F"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t</w:t>
      </w:r>
      <w:r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iegsrecht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eingeteilt</w:t>
      </w:r>
      <w:r w:rsidR="00FC245F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. Es besteht aber auch die Möglichkeit, die 1. Mannschaft auch ohne Aufstiegsrecht zu melden. Dies sollte dann über das el. Postfach an den Bezirksjugendspielleiter gemeldet werden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oder im Vereinsmeldebogen bei den Ansetzungswünschen der Jugendmannschaft vermerkt werden</w:t>
      </w:r>
      <w:r w:rsidR="00FC245F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.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1C548FD2" w14:textId="18637538" w:rsidR="0076783E" w:rsidRPr="00EC6CAF" w:rsidRDefault="0076783E" w:rsidP="00EC6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Sollte die 1. Mannschaft eines Vereines in der Regionenstaffel</w:t>
      </w:r>
      <w:r w:rsidR="00FC245F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, Landesstaffel, Verbandsstaffel oder Oberliga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(A- bis C-Junioren) oder bei den D-Junioren in der Bezirk</w:t>
      </w:r>
      <w:r w:rsidR="00FC245F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staffel</w:t>
      </w:r>
      <w:r w:rsidR="00FC245F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oder Talentrunde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spielen, dann werden die 2. Mannschaften des Vereines in einer </w:t>
      </w:r>
      <w:r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Qualistaffel mit Aufstiegsrecht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eingeteilt.</w:t>
      </w:r>
      <w:r w:rsidR="00FC245F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Auch hier besteht natürlich die Möglichkeit, diese 2. Mannschaft ohne Aufstiegsrecht zu melden</w:t>
      </w:r>
      <w:r w:rsidR="00871E3E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(</w:t>
      </w:r>
      <w:r w:rsidR="00385335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bitte zusätzlich per E-Mail</w:t>
      </w:r>
      <w:r w:rsidR="00871E3E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den Bezirksjugendspielleiter über das el. Postfach</w:t>
      </w:r>
      <w:r w:rsidR="00385335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oder als Wunsch im Meldebogen hinterlegen</w:t>
      </w:r>
      <w:r w:rsidR="00871E3E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)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7CBF4A08" w14:textId="1DA7A99B" w:rsidR="0076783E" w:rsidRPr="0076783E" w:rsidRDefault="0076783E" w:rsidP="00EC6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9er Mannschaften bei der A- bis C-Junioren, sowie 7er Mannschaften bei den </w:t>
      </w:r>
      <w:r w:rsidR="00B15614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D-Junioren werden grundsätzlich in </w:t>
      </w:r>
      <w:r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Qualistaffeln ohne Aufs</w:t>
      </w:r>
      <w:r w:rsidR="00FC245F"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t</w:t>
      </w:r>
      <w:r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ieg</w:t>
      </w:r>
      <w:r w:rsidR="00FC245F"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s</w:t>
      </w:r>
      <w:r w:rsidRPr="00EC6CAF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recht</w:t>
      </w: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eingeteilt </w:t>
      </w:r>
      <w:r w:rsidR="00EC6CAF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br/>
      </w:r>
    </w:p>
    <w:p w14:paraId="3C15F311" w14:textId="0584D354" w:rsidR="0076783E" w:rsidRPr="0076783E" w:rsidRDefault="0076783E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F62A4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Bei der Meldung von mehreren Mannschaften innerhalb einer Jugend =&gt; </w:t>
      </w:r>
      <w:r w:rsidR="00EC6CAF" w:rsidRPr="00F62A4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bitte die </w:t>
      </w:r>
      <w:r w:rsidRPr="00F62A47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Mannschaften mit römisch I oder II oder III oder IV bezeichnen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.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4D688D35" w14:textId="77777777" w:rsidR="00EC6CAF" w:rsidRDefault="0076783E" w:rsidP="00EC6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Aktualisieren der Daten von Jugendleiter, Trainer und Mannschaftsverantwortlichen.</w:t>
      </w:r>
    </w:p>
    <w:p w14:paraId="65F694EF" w14:textId="219A2A17" w:rsidR="0076783E" w:rsidRPr="00EC6CAF" w:rsidRDefault="0076783E" w:rsidP="00EC6CAF">
      <w:pPr>
        <w:pStyle w:val="Listenabsatz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Mir ist durchaus bewusst, dass die Vereine diese Daten nicht jetzt schon alle korrekt eintragen können.</w:t>
      </w:r>
      <w:r w:rsidR="00EC6CAF" w:rsidRP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3FBC933B" w14:textId="4FCB9368" w:rsidR="0076783E" w:rsidRPr="0076783E" w:rsidRDefault="0076783E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lastRenderedPageBreak/>
        <w:t>Diese </w:t>
      </w:r>
      <w:r w:rsidRPr="0076783E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Funktion ist für die Vereine aber das ganze Jahr über zugänglich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, und sollte </w:t>
      </w:r>
      <w:r w:rsidR="004050C5"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so bald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alle Trainer usw. bekannt sind, aktualisiert werden. Gerade die letzten beiden Jahre haben gezeigt, da</w:t>
      </w:r>
      <w:r w:rsidR="004050C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 alle Staffelleiter diese Daten für kurzfristige Spielverlegungen usw. benötigen. Das spart unnötig viel Zeit und Anrufe!!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40690252" w14:textId="4FE2D45F" w:rsidR="0076783E" w:rsidRDefault="0076783E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Spielgemeinschaften sind nur vom jeweils federführenden Verein zu melden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39320BFE" w14:textId="4BFA2750" w:rsidR="0076783E" w:rsidRDefault="0076783E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Spielgemeinschaften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mit Vereinen aus unterschiedlichen Bezirken werden auch über den Meldebogen vom federführenden Verein gemeldet</w:t>
      </w:r>
      <w:r w:rsidR="00DF15D6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(keine weitere Genehmigung nötig)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441A4F84" w14:textId="56C309FE" w:rsidR="0076783E" w:rsidRPr="0076783E" w:rsidRDefault="0076783E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Bei den </w:t>
      </w:r>
      <w:r w:rsidRPr="00DF15D6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F-Junioren und Bambini dürfen keine Spielgemeinschaften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gemeldet werden.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178ACCFF" w14:textId="13633EA0" w:rsidR="0076783E" w:rsidRPr="0076783E" w:rsidRDefault="006A6E41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Ein </w:t>
      </w:r>
      <w:r w:rsidR="002206F1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sollte für jede Jugendmannschaft eine </w:t>
      </w:r>
      <w:r w:rsidR="0076783E"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Spiel</w:t>
      </w:r>
      <w:r w:rsidR="002206F1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stätte eingetragen werden (ist wichtig für die Spielplanerstellung im DFBnet)</w:t>
      </w:r>
      <w:r w:rsidR="0076783E"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  <w:t xml:space="preserve">=&gt; </w:t>
      </w:r>
      <w:r w:rsidR="0076783E"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wichtig vor allem bei Spielgemeinschaften, wenn die Mannschaften saisonal bedingt auf anderen Plätzen spielen sollen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42E717DF" w14:textId="6166426F" w:rsidR="0076783E" w:rsidRPr="0076783E" w:rsidRDefault="0076783E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Mannschaften, die neu gemeldet werden und bisher nicht in das System eingestellt sind, müssen mit „neue Mannschaftsmeldung“ angelegt werden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368B998F" w14:textId="2B0F9303" w:rsidR="0076783E" w:rsidRPr="00B070A1" w:rsidRDefault="002206F1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B070A1">
        <w:rPr>
          <w:rFonts w:ascii="Arial" w:eastAsia="Times New Roman" w:hAnsi="Arial" w:cs="Arial"/>
          <w:b/>
          <w:bCs/>
          <w:kern w:val="0"/>
          <w:sz w:val="32"/>
          <w:szCs w:val="32"/>
          <w:highlight w:val="yellow"/>
          <w:lang w:eastAsia="de-DE"/>
          <w14:ligatures w14:val="none"/>
        </w:rPr>
        <w:t>Für e</w:t>
      </w:r>
      <w:r w:rsidR="0076783E" w:rsidRPr="00B070A1">
        <w:rPr>
          <w:rFonts w:ascii="Arial" w:eastAsia="Times New Roman" w:hAnsi="Arial" w:cs="Arial"/>
          <w:b/>
          <w:bCs/>
          <w:kern w:val="0"/>
          <w:sz w:val="32"/>
          <w:szCs w:val="32"/>
          <w:highlight w:val="yellow"/>
          <w:lang w:eastAsia="de-DE"/>
          <w14:ligatures w14:val="none"/>
        </w:rPr>
        <w:t>ine Pokalteilnahme ist für jede Junioren- bzw. Juniorinnen Mannschaft separat der „Haken“ zu setzen.</w:t>
      </w:r>
      <w:r w:rsidR="00EC6CAF" w:rsidRPr="00B070A1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br/>
      </w:r>
    </w:p>
    <w:p w14:paraId="248ECABC" w14:textId="521143F1" w:rsidR="0076783E" w:rsidRPr="0076783E" w:rsidRDefault="0076783E" w:rsidP="007678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lastRenderedPageBreak/>
        <w:t>Die </w:t>
      </w:r>
      <w:r w:rsidRPr="0076783E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e-DE"/>
          <w14:ligatures w14:val="none"/>
        </w:rPr>
        <w:t>wichtigsten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 Ansetzungswünsche 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bitte </w:t>
      </w:r>
      <w:r w:rsidR="002206F1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schon im Meldebogen 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hinterlegen (es besteht aber kein Anspruch darauf, da</w:t>
      </w:r>
      <w:r w:rsidR="004050C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s diese alle berücksichtigt werden können)</w:t>
      </w:r>
      <w:r w:rsidR="00EC6CA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72B2D231" w14:textId="5A914162" w:rsidR="00F62A47" w:rsidRDefault="00F62A47" w:rsidP="00F62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32"/>
          <w:szCs w:val="32"/>
          <w:lang w:eastAsia="de-DE"/>
          <w14:ligatures w14:val="none"/>
        </w:rPr>
      </w:pPr>
      <w:r w:rsidRPr="007112E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Im Meldebogen bei den 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E</w:t>
      </w:r>
      <w:r w:rsidRPr="007112E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-Junioren 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kann man bei der Mannschaftstärke nur 7 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auswählen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. Möchte ein Verein 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aber 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eine 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5</w:t>
      </w:r>
      <w:r w:rsidRPr="007112E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er-Mannschaft melden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, diese </w:t>
      </w:r>
      <w:r w:rsidRPr="007112E5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de-DE"/>
          <w14:ligatures w14:val="none"/>
        </w:rPr>
        <w:t>dann bitte im Mannschaftsnamen zusätzlich noch mit dem Anhang (</w:t>
      </w:r>
      <w:r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de-DE"/>
          <w14:ligatures w14:val="none"/>
        </w:rPr>
        <w:t>5</w:t>
      </w:r>
      <w:r w:rsidRPr="007112E5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de-DE"/>
          <w14:ligatures w14:val="none"/>
        </w:rPr>
        <w:t>er) kennzeichnen</w:t>
      </w:r>
      <w:r w:rsidRPr="007112E5">
        <w:rPr>
          <w:rFonts w:ascii="Arial" w:eastAsia="Times New Roman" w:hAnsi="Arial" w:cs="Arial"/>
          <w:color w:val="FF0000"/>
          <w:kern w:val="0"/>
          <w:sz w:val="32"/>
          <w:szCs w:val="32"/>
          <w:lang w:eastAsia="de-DE"/>
          <w14:ligatures w14:val="none"/>
        </w:rPr>
        <w:t>.</w:t>
      </w:r>
      <w:r>
        <w:rPr>
          <w:rFonts w:ascii="Arial" w:eastAsia="Times New Roman" w:hAnsi="Arial" w:cs="Arial"/>
          <w:color w:val="FF0000"/>
          <w:kern w:val="0"/>
          <w:sz w:val="32"/>
          <w:szCs w:val="32"/>
          <w:lang w:eastAsia="de-DE"/>
          <w14:ligatures w14:val="none"/>
        </w:rPr>
        <w:br/>
      </w:r>
    </w:p>
    <w:p w14:paraId="078DFF70" w14:textId="15618E00" w:rsidR="007112E5" w:rsidRDefault="007112E5" w:rsidP="00711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kern w:val="0"/>
          <w:sz w:val="32"/>
          <w:szCs w:val="32"/>
          <w:lang w:eastAsia="de-DE"/>
          <w14:ligatures w14:val="none"/>
        </w:rPr>
      </w:pPr>
      <w:r w:rsidRPr="007112E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Im Meldebogen bei den C-Junioren 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kann man bei der Mannschaftstärke nur 7 oder 11 </w:t>
      </w:r>
      <w:r w:rsidR="00AB4B31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auswählen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. Möchte ein Verein 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aber 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eine </w:t>
      </w:r>
      <w:r w:rsidRPr="007112E5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9er-Mannschaft melden</w:t>
      </w:r>
      <w:r w:rsidRPr="007112E5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, diese bitte im Meldebogen als 7er Mannschaft melden und </w:t>
      </w:r>
      <w:r w:rsidRPr="007112E5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lang w:eastAsia="de-DE"/>
          <w14:ligatures w14:val="none"/>
        </w:rPr>
        <w:t>dann aber bitte im Mannschaftsnamen zusätzlich noch mit dem Anhang (9er) kennzeichnen</w:t>
      </w:r>
      <w:r w:rsidRPr="007112E5">
        <w:rPr>
          <w:rFonts w:ascii="Arial" w:eastAsia="Times New Roman" w:hAnsi="Arial" w:cs="Arial"/>
          <w:color w:val="FF0000"/>
          <w:kern w:val="0"/>
          <w:sz w:val="32"/>
          <w:szCs w:val="32"/>
          <w:lang w:eastAsia="de-DE"/>
          <w14:ligatures w14:val="none"/>
        </w:rPr>
        <w:t>.</w:t>
      </w:r>
    </w:p>
    <w:p w14:paraId="184C4077" w14:textId="047A0092" w:rsidR="007112E5" w:rsidRPr="007112E5" w:rsidRDefault="007112E5" w:rsidP="007112E5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FF0000"/>
          <w:kern w:val="0"/>
          <w:sz w:val="32"/>
          <w:szCs w:val="32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Hier ein Beispiel</w:t>
      </w:r>
      <w:r w:rsidRPr="007112E5">
        <w:rPr>
          <w:rFonts w:ascii="Arial" w:eastAsia="Times New Roman" w:hAnsi="Arial" w:cs="Arial"/>
          <w:color w:val="FF0000"/>
          <w:kern w:val="0"/>
          <w:sz w:val="32"/>
          <w:szCs w:val="32"/>
          <w:lang w:eastAsia="de-DE"/>
          <w14:ligatures w14:val="none"/>
        </w:rPr>
        <w:t>:</w:t>
      </w:r>
    </w:p>
    <w:p w14:paraId="2EC20A26" w14:textId="53E6ED32" w:rsidR="007112E5" w:rsidRPr="0076783E" w:rsidRDefault="007112E5" w:rsidP="007112E5">
      <w:pPr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>
        <w:rPr>
          <w:noProof/>
        </w:rPr>
        <w:drawing>
          <wp:inline distT="0" distB="0" distL="0" distR="0" wp14:anchorId="5D268A07" wp14:editId="6C8714AC">
            <wp:extent cx="7588250" cy="2541390"/>
            <wp:effectExtent l="0" t="0" r="0" b="0"/>
            <wp:docPr id="1625898179" name="Grafik 1" descr="Ein Bild, das Text, Schrift, Zahl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98179" name="Grafik 1" descr="Ein Bild, das Text, Schrift, Zahl, Software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3278" cy="254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F66EB" w14:textId="77777777" w:rsidR="00F62A47" w:rsidRDefault="00F62A47" w:rsidP="00F62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lastRenderedPageBreak/>
        <w:t xml:space="preserve">Hallenmeldungen der Mannschaften erfolgen ebenfalls über den </w:t>
      </w:r>
      <w:r w:rsidRPr="00275B5F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Vereins</w:t>
      </w:r>
      <w:r w:rsidRPr="00275B5F">
        <w:rPr>
          <w:rFonts w:ascii="Arial" w:eastAsia="Times New Roman" w:hAnsi="Arial" w:cs="Arial"/>
          <w:color w:val="000000"/>
          <w:kern w:val="0"/>
          <w:sz w:val="32"/>
          <w:szCs w:val="32"/>
          <w:lang w:eastAsia="de-DE"/>
          <w14:ligatures w14:val="none"/>
        </w:rPr>
        <w:t>meldebogen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, allerdings erst in einem späteren Zeitraum (16.7. 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–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Ende September 24</w:t>
      </w:r>
      <w:r w:rsidRPr="0076783E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)</w:t>
      </w:r>
      <w:r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br/>
      </w:r>
    </w:p>
    <w:p w14:paraId="011BDAAF" w14:textId="280AAA52" w:rsidR="0076783E" w:rsidRDefault="0076783E" w:rsidP="00B156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6CC"/>
          <w:kern w:val="0"/>
          <w:sz w:val="40"/>
          <w:szCs w:val="40"/>
          <w:u w:val="single"/>
          <w:lang w:eastAsia="de-DE"/>
          <w14:ligatures w14:val="none"/>
        </w:rPr>
      </w:pPr>
      <w:r w:rsidRPr="002D3326">
        <w:rPr>
          <w:rFonts w:ascii="Arial" w:eastAsia="Times New Roman" w:hAnsi="Arial" w:cs="Arial"/>
          <w:b/>
          <w:bCs/>
          <w:kern w:val="0"/>
          <w:sz w:val="40"/>
          <w:szCs w:val="40"/>
          <w:lang w:eastAsia="de-DE"/>
          <w14:ligatures w14:val="none"/>
        </w:rPr>
        <w:t xml:space="preserve">Hierzu gibt es auch ein </w:t>
      </w:r>
      <w:r w:rsidR="0071435C">
        <w:rPr>
          <w:rFonts w:ascii="Arial" w:eastAsia="Times New Roman" w:hAnsi="Arial" w:cs="Arial"/>
          <w:b/>
          <w:bCs/>
          <w:kern w:val="0"/>
          <w:sz w:val="40"/>
          <w:szCs w:val="40"/>
          <w:lang w:eastAsia="de-DE"/>
          <w14:ligatures w14:val="none"/>
        </w:rPr>
        <w:t>Schulungsv</w:t>
      </w:r>
      <w:r w:rsidRPr="002D3326">
        <w:rPr>
          <w:rFonts w:ascii="Arial" w:eastAsia="Times New Roman" w:hAnsi="Arial" w:cs="Arial"/>
          <w:b/>
          <w:bCs/>
          <w:kern w:val="0"/>
          <w:sz w:val="40"/>
          <w:szCs w:val="40"/>
          <w:lang w:eastAsia="de-DE"/>
          <w14:ligatures w14:val="none"/>
        </w:rPr>
        <w:t>ideo </w:t>
      </w:r>
      <w:hyperlink r:id="rId8" w:tgtFrame="_blank" w:history="1">
        <w:r w:rsidRPr="002D3326">
          <w:rPr>
            <w:rFonts w:ascii="Arial" w:eastAsia="Times New Roman" w:hAnsi="Arial" w:cs="Arial"/>
            <w:b/>
            <w:bCs/>
            <w:color w:val="0066CC"/>
            <w:kern w:val="0"/>
            <w:sz w:val="40"/>
            <w:szCs w:val="40"/>
            <w:u w:val="single"/>
            <w:lang w:eastAsia="de-DE"/>
            <w14:ligatures w14:val="none"/>
          </w:rPr>
          <w:t>DFBnet</w:t>
        </w:r>
      </w:hyperlink>
      <w:r w:rsidR="0071435C">
        <w:rPr>
          <w:rFonts w:ascii="Arial" w:eastAsia="Times New Roman" w:hAnsi="Arial" w:cs="Arial"/>
          <w:b/>
          <w:bCs/>
          <w:color w:val="0066CC"/>
          <w:kern w:val="0"/>
          <w:sz w:val="40"/>
          <w:szCs w:val="40"/>
          <w:u w:val="single"/>
          <w:lang w:eastAsia="de-DE"/>
          <w14:ligatures w14:val="none"/>
        </w:rPr>
        <w:t xml:space="preserve"> </w:t>
      </w:r>
    </w:p>
    <w:p w14:paraId="4A187516" w14:textId="77777777" w:rsidR="002D3326" w:rsidRPr="002D3326" w:rsidRDefault="002D3326" w:rsidP="00B1561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de-DE"/>
          <w14:ligatures w14:val="none"/>
        </w:rPr>
      </w:pPr>
    </w:p>
    <w:p w14:paraId="24A115B0" w14:textId="77777777" w:rsidR="0076783E" w:rsidRPr="0076783E" w:rsidRDefault="0076783E" w:rsidP="0076783E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</w:p>
    <w:p w14:paraId="52C9B790" w14:textId="77777777" w:rsidR="0076783E" w:rsidRPr="00B15614" w:rsidRDefault="0076783E" w:rsidP="0076783E">
      <w:pPr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B1561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 xml:space="preserve">Weitere Meldungen der Vereine (nicht im </w:t>
      </w:r>
      <w:r w:rsidRPr="002D332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Vereins</w:t>
      </w:r>
      <w:r w:rsidRPr="002D332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meldebogen</w:t>
      </w:r>
      <w:r w:rsidRPr="00B1561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!)</w:t>
      </w:r>
    </w:p>
    <w:p w14:paraId="5E2AC877" w14:textId="42A398DC" w:rsidR="0076783E" w:rsidRPr="00B15614" w:rsidRDefault="0076783E" w:rsidP="00DE0F23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B15614">
        <w:rPr>
          <w:rFonts w:ascii="Tahoma" w:eastAsia="Times New Roman" w:hAnsi="Tahoma" w:cs="Tahoma"/>
          <w:b/>
          <w:bCs/>
          <w:kern w:val="0"/>
          <w:sz w:val="36"/>
          <w:szCs w:val="36"/>
          <w:lang w:eastAsia="de-DE"/>
          <w14:ligatures w14:val="none"/>
        </w:rPr>
        <w:t>﻿</w:t>
      </w:r>
      <w:r w:rsidRPr="00B1561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Meldungen von Hallen, an welchen Terminen (</w:t>
      </w:r>
      <w:r w:rsidRPr="00B15614">
        <w:rPr>
          <w:rFonts w:ascii="Arial" w:eastAsia="Times New Roman" w:hAnsi="Arial" w:cs="Arial"/>
          <w:color w:val="000000"/>
          <w:kern w:val="0"/>
          <w:sz w:val="36"/>
          <w:szCs w:val="36"/>
          <w:shd w:val="clear" w:color="auto" w:fill="FFFFFF"/>
          <w:lang w:eastAsia="de-DE"/>
          <w14:ligatures w14:val="none"/>
        </w:rPr>
        <w:t>geplante Termine siehe ebenfalls Rahmenterminplan</w:t>
      </w:r>
      <w:r w:rsidRPr="00B1561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) die Vereine als Ausrichter fungieren können.</w:t>
      </w:r>
    </w:p>
    <w:p w14:paraId="50DE0D5C" w14:textId="6EC5026B" w:rsidR="00B15614" w:rsidRPr="00B15614" w:rsidRDefault="0076783E" w:rsidP="00080C35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</w:pPr>
      <w:r w:rsidRPr="00B1561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t>Meldungen, wann die Vereine ihre Sportplätze für Spieltage der F-Junioren bzw. Bambini zur Verfügung stellen können (geplante Termine siehe ebenfalls Rahmenterminplan)</w:t>
      </w:r>
      <w:r w:rsidR="00B1561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br/>
      </w:r>
      <w:r w:rsidR="00B15614" w:rsidRPr="00B15614">
        <w:rPr>
          <w:rFonts w:ascii="Arial" w:eastAsia="Times New Roman" w:hAnsi="Arial" w:cs="Arial"/>
          <w:kern w:val="0"/>
          <w:sz w:val="36"/>
          <w:szCs w:val="36"/>
          <w:lang w:eastAsia="de-DE"/>
          <w14:ligatures w14:val="none"/>
        </w:rPr>
        <w:br/>
      </w:r>
      <w:r w:rsidR="00B15614" w:rsidRPr="00B1561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=&gt; Bitte verwenden sie da</w:t>
      </w:r>
      <w:r w:rsidR="00B1561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 xml:space="preserve">zu das erstellte </w:t>
      </w:r>
      <w:r w:rsidR="00B15614" w:rsidRPr="00B1561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 xml:space="preserve">Meldeformular </w:t>
      </w:r>
      <w:r w:rsidR="00B1561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(Rückmeldung über das el. Postfach an den Bezirksjugendspielleiter)</w:t>
      </w:r>
    </w:p>
    <w:p w14:paraId="70C01A23" w14:textId="77777777" w:rsidR="0057380F" w:rsidRDefault="0057380F"/>
    <w:p w14:paraId="3EE65655" w14:textId="1ADBD00C" w:rsidR="00475798" w:rsidRPr="00475798" w:rsidRDefault="00475798">
      <w:pPr>
        <w:rPr>
          <w:rFonts w:ascii="Arial" w:hAnsi="Arial" w:cs="Arial"/>
          <w:b/>
          <w:bCs/>
          <w:sz w:val="32"/>
          <w:szCs w:val="32"/>
          <w:highlight w:val="yellow"/>
        </w:rPr>
      </w:pPr>
      <w:r w:rsidRPr="00475798">
        <w:rPr>
          <w:rFonts w:ascii="Arial" w:hAnsi="Arial" w:cs="Arial"/>
          <w:b/>
          <w:bCs/>
          <w:sz w:val="32"/>
          <w:szCs w:val="32"/>
          <w:highlight w:val="yellow"/>
        </w:rPr>
        <w:t>Bitte beachten:</w:t>
      </w:r>
    </w:p>
    <w:p w14:paraId="11885964" w14:textId="7147911F" w:rsidR="00475798" w:rsidRPr="00475798" w:rsidRDefault="00475798">
      <w:pPr>
        <w:rPr>
          <w:rFonts w:ascii="Arial" w:hAnsi="Arial" w:cs="Arial"/>
          <w:b/>
          <w:bCs/>
          <w:sz w:val="44"/>
          <w:szCs w:val="44"/>
        </w:rPr>
      </w:pPr>
      <w:r w:rsidRPr="00475798">
        <w:rPr>
          <w:rFonts w:ascii="Arial" w:hAnsi="Arial" w:cs="Arial"/>
          <w:b/>
          <w:bCs/>
          <w:sz w:val="44"/>
          <w:szCs w:val="44"/>
          <w:highlight w:val="yellow"/>
        </w:rPr>
        <w:t>Meldeschluss bei den Juniorinnen und Junioren ist der 15. Juli 2024</w:t>
      </w:r>
    </w:p>
    <w:sectPr w:rsidR="00475798" w:rsidRPr="00475798" w:rsidSect="00F62A47">
      <w:headerReference w:type="default" r:id="rId9"/>
      <w:footerReference w:type="default" r:id="rId10"/>
      <w:pgSz w:w="16838" w:h="11906" w:orient="landscape"/>
      <w:pgMar w:top="1560" w:right="962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FAFFF" w14:textId="77777777" w:rsidR="00357EB5" w:rsidRDefault="00357EB5" w:rsidP="0076783E">
      <w:pPr>
        <w:spacing w:after="0" w:line="240" w:lineRule="auto"/>
      </w:pPr>
      <w:r>
        <w:separator/>
      </w:r>
    </w:p>
  </w:endnote>
  <w:endnote w:type="continuationSeparator" w:id="0">
    <w:p w14:paraId="3DBDFCF7" w14:textId="77777777" w:rsidR="00357EB5" w:rsidRDefault="00357EB5" w:rsidP="0076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91F7A" w14:textId="021C98AC" w:rsidR="004D7970" w:rsidRPr="004D7970" w:rsidRDefault="004D7970" w:rsidP="004D7970">
    <w:pPr>
      <w:pStyle w:val="Fuzeile"/>
      <w:jc w:val="right"/>
      <w:rPr>
        <w:rFonts w:ascii="Arial" w:hAnsi="Arial" w:cs="Arial"/>
        <w:sz w:val="28"/>
        <w:szCs w:val="28"/>
      </w:rPr>
    </w:pPr>
    <w:r w:rsidRPr="004D7970">
      <w:rPr>
        <w:rFonts w:ascii="Arial" w:hAnsi="Arial" w:cs="Arial"/>
        <w:sz w:val="28"/>
        <w:szCs w:val="28"/>
      </w:rPr>
      <w:t xml:space="preserve">Datum: </w:t>
    </w:r>
    <w:r w:rsidRPr="004D7970">
      <w:rPr>
        <w:rFonts w:ascii="Arial" w:hAnsi="Arial" w:cs="Arial"/>
        <w:sz w:val="28"/>
        <w:szCs w:val="28"/>
      </w:rPr>
      <w:fldChar w:fldCharType="begin"/>
    </w:r>
    <w:r w:rsidRPr="004D7970">
      <w:rPr>
        <w:rFonts w:ascii="Arial" w:hAnsi="Arial" w:cs="Arial"/>
        <w:sz w:val="28"/>
        <w:szCs w:val="28"/>
      </w:rPr>
      <w:instrText xml:space="preserve"> TIME \@ "d. MMMM yyyy" </w:instrText>
    </w:r>
    <w:r w:rsidRPr="004D7970">
      <w:rPr>
        <w:rFonts w:ascii="Arial" w:hAnsi="Arial" w:cs="Arial"/>
        <w:sz w:val="28"/>
        <w:szCs w:val="28"/>
      </w:rPr>
      <w:fldChar w:fldCharType="separate"/>
    </w:r>
    <w:r w:rsidR="00F62A47">
      <w:rPr>
        <w:rFonts w:ascii="Arial" w:hAnsi="Arial" w:cs="Arial"/>
        <w:noProof/>
        <w:sz w:val="28"/>
        <w:szCs w:val="28"/>
      </w:rPr>
      <w:t>2. Juli 2024</w:t>
    </w:r>
    <w:r w:rsidRPr="004D7970">
      <w:rPr>
        <w:rFonts w:ascii="Arial" w:hAnsi="Arial" w:cs="Arial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C2A78" w14:textId="77777777" w:rsidR="00357EB5" w:rsidRDefault="00357EB5" w:rsidP="0076783E">
      <w:pPr>
        <w:spacing w:after="0" w:line="240" w:lineRule="auto"/>
      </w:pPr>
      <w:r>
        <w:separator/>
      </w:r>
    </w:p>
  </w:footnote>
  <w:footnote w:type="continuationSeparator" w:id="0">
    <w:p w14:paraId="5388F335" w14:textId="77777777" w:rsidR="00357EB5" w:rsidRDefault="00357EB5" w:rsidP="0076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0924" w14:textId="417C192D" w:rsidR="0076783E" w:rsidRPr="0076783E" w:rsidRDefault="004D7970" w:rsidP="0076783E">
    <w:pPr>
      <w:pStyle w:val="Kopfzeile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681CE93" wp14:editId="6F206DF9">
          <wp:simplePos x="0" y="0"/>
          <wp:positionH relativeFrom="column">
            <wp:posOffset>7642860</wp:posOffset>
          </wp:positionH>
          <wp:positionV relativeFrom="paragraph">
            <wp:posOffset>-316230</wp:posOffset>
          </wp:positionV>
          <wp:extent cx="2211070" cy="762000"/>
          <wp:effectExtent l="0" t="0" r="0" b="0"/>
          <wp:wrapSquare wrapText="bothSides"/>
          <wp:docPr id="1140807805" name="Grafik 114080780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83E" w:rsidRPr="0076783E">
      <w:rPr>
        <w:rFonts w:ascii="Arial" w:hAnsi="Arial" w:cs="Arial"/>
        <w:b/>
        <w:bCs/>
        <w:sz w:val="40"/>
        <w:szCs w:val="40"/>
      </w:rPr>
      <w:t>Informationen zu</w:t>
    </w:r>
    <w:r w:rsidR="002206F1">
      <w:rPr>
        <w:rFonts w:ascii="Arial" w:hAnsi="Arial" w:cs="Arial"/>
        <w:b/>
        <w:bCs/>
        <w:sz w:val="40"/>
        <w:szCs w:val="40"/>
      </w:rPr>
      <w:t>m</w:t>
    </w:r>
    <w:r w:rsidR="0076783E" w:rsidRPr="0076783E">
      <w:rPr>
        <w:rFonts w:ascii="Arial" w:hAnsi="Arial" w:cs="Arial"/>
        <w:b/>
        <w:bCs/>
        <w:sz w:val="40"/>
        <w:szCs w:val="40"/>
      </w:rPr>
      <w:t xml:space="preserve"> Meldebogen</w:t>
    </w:r>
    <w:r w:rsidR="0076783E">
      <w:rPr>
        <w:rFonts w:ascii="Arial" w:hAnsi="Arial" w:cs="Arial"/>
        <w:b/>
        <w:bCs/>
        <w:sz w:val="40"/>
        <w:szCs w:val="40"/>
      </w:rPr>
      <w:t xml:space="preserve"> im Jugendbereich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00DE5"/>
    <w:multiLevelType w:val="multilevel"/>
    <w:tmpl w:val="85A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249E5"/>
    <w:multiLevelType w:val="multilevel"/>
    <w:tmpl w:val="9C584E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numFmt w:val="bullet"/>
      <w:lvlText w:val=""/>
      <w:lvlJc w:val="left"/>
      <w:pPr>
        <w:ind w:left="2528" w:hanging="380"/>
      </w:pPr>
      <w:rPr>
        <w:rFonts w:ascii="Wingdings" w:eastAsia="Times New Roman" w:hAnsi="Wingdings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96C5D"/>
    <w:multiLevelType w:val="hybridMultilevel"/>
    <w:tmpl w:val="1160FDBA"/>
    <w:lvl w:ilvl="0" w:tplc="6A6E5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07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4B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21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4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68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09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2E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8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D23F82"/>
    <w:multiLevelType w:val="multilevel"/>
    <w:tmpl w:val="48F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998549">
    <w:abstractNumId w:val="1"/>
  </w:num>
  <w:num w:numId="2" w16cid:durableId="192496017">
    <w:abstractNumId w:val="3"/>
  </w:num>
  <w:num w:numId="3" w16cid:durableId="537279838">
    <w:abstractNumId w:val="0"/>
  </w:num>
  <w:num w:numId="4" w16cid:durableId="40823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E"/>
    <w:rsid w:val="00047BD7"/>
    <w:rsid w:val="000A371A"/>
    <w:rsid w:val="0021306B"/>
    <w:rsid w:val="002206F1"/>
    <w:rsid w:val="00254124"/>
    <w:rsid w:val="00275B5F"/>
    <w:rsid w:val="002D3326"/>
    <w:rsid w:val="00357666"/>
    <w:rsid w:val="00357EB5"/>
    <w:rsid w:val="00385335"/>
    <w:rsid w:val="004050C5"/>
    <w:rsid w:val="0041796A"/>
    <w:rsid w:val="00475798"/>
    <w:rsid w:val="004D39D9"/>
    <w:rsid w:val="004D7970"/>
    <w:rsid w:val="00532E8A"/>
    <w:rsid w:val="005366F0"/>
    <w:rsid w:val="0057380F"/>
    <w:rsid w:val="006625A5"/>
    <w:rsid w:val="006A6E41"/>
    <w:rsid w:val="007112E5"/>
    <w:rsid w:val="0071435C"/>
    <w:rsid w:val="0076783E"/>
    <w:rsid w:val="00871E3E"/>
    <w:rsid w:val="00944D7B"/>
    <w:rsid w:val="009A460D"/>
    <w:rsid w:val="00AB4B31"/>
    <w:rsid w:val="00B070A1"/>
    <w:rsid w:val="00B15614"/>
    <w:rsid w:val="00DA58F5"/>
    <w:rsid w:val="00DF15D6"/>
    <w:rsid w:val="00E50236"/>
    <w:rsid w:val="00EC6CAF"/>
    <w:rsid w:val="00F62A47"/>
    <w:rsid w:val="00F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1C22B"/>
  <w15:chartTrackingRefBased/>
  <w15:docId w15:val="{07C4C349-945D-46E4-B2FA-049B8582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6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6783E"/>
    <w:rPr>
      <w:b/>
      <w:bCs/>
    </w:rPr>
  </w:style>
  <w:style w:type="paragraph" w:customStyle="1" w:styleId="ql-indent-1">
    <w:name w:val="ql-indent-1"/>
    <w:basedOn w:val="Standard"/>
    <w:rsid w:val="0076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highlight">
    <w:name w:val="highlight"/>
    <w:basedOn w:val="Absatz-Standardschriftart"/>
    <w:rsid w:val="0076783E"/>
  </w:style>
  <w:style w:type="character" w:styleId="Hyperlink">
    <w:name w:val="Hyperlink"/>
    <w:basedOn w:val="Absatz-Standardschriftart"/>
    <w:uiPriority w:val="99"/>
    <w:unhideWhenUsed/>
    <w:rsid w:val="0076783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6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83E"/>
  </w:style>
  <w:style w:type="paragraph" w:styleId="Fuzeile">
    <w:name w:val="footer"/>
    <w:basedOn w:val="Standard"/>
    <w:link w:val="FuzeileZchn"/>
    <w:uiPriority w:val="99"/>
    <w:unhideWhenUsed/>
    <w:rsid w:val="0076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83E"/>
  </w:style>
  <w:style w:type="paragraph" w:styleId="Listenabsatz">
    <w:name w:val="List Paragraph"/>
    <w:basedOn w:val="Standard"/>
    <w:uiPriority w:val="34"/>
    <w:qFormat/>
    <w:rsid w:val="00B1561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8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dfbnet.org/de/service/videoschulungen/dfbnet-meldeboge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3443</Characters>
  <Application>Microsoft Office Word</Application>
  <DocSecurity>0</DocSecurity>
  <Lines>76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Schumacher</dc:creator>
  <cp:keywords/>
  <dc:description/>
  <cp:lastModifiedBy>Klaus Schumacher</cp:lastModifiedBy>
  <cp:revision>8</cp:revision>
  <cp:lastPrinted>2024-07-02T18:41:00Z</cp:lastPrinted>
  <dcterms:created xsi:type="dcterms:W3CDTF">2024-06-13T21:17:00Z</dcterms:created>
  <dcterms:modified xsi:type="dcterms:W3CDTF">2024-07-02T18:41:00Z</dcterms:modified>
</cp:coreProperties>
</file>